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6298"/>
      </w:tblGrid>
      <w:tr w:rsidR="00BD75F0" w14:paraId="1C94913B" w14:textId="77777777" w:rsidTr="00F52A2C">
        <w:tc>
          <w:tcPr>
            <w:tcW w:w="3336" w:type="dxa"/>
          </w:tcPr>
          <w:p w14:paraId="0E84C728" w14:textId="715C1D8D" w:rsidR="00BD75F0" w:rsidRDefault="00BD75F0">
            <w:r>
              <w:rPr>
                <w:noProof/>
                <w:lang w:eastAsia="nl-BE"/>
              </w:rPr>
              <w:drawing>
                <wp:inline distT="0" distB="0" distL="0" distR="0" wp14:anchorId="75E6A973" wp14:editId="3EC6C423">
                  <wp:extent cx="1979802" cy="1319868"/>
                  <wp:effectExtent l="0" t="0" r="1905"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5" cstate="print">
                            <a:extLst>
                              <a:ext uri="{28A0092B-C50C-407E-A947-70E740481C1C}">
                                <a14:useLocalDpi xmlns:a14="http://schemas.microsoft.com/office/drawing/2010/main"/>
                              </a:ext>
                            </a:extLst>
                          </a:blip>
                          <a:stretch>
                            <a:fillRect/>
                          </a:stretch>
                        </pic:blipFill>
                        <pic:spPr>
                          <a:xfrm>
                            <a:off x="0" y="0"/>
                            <a:ext cx="2017722" cy="1345148"/>
                          </a:xfrm>
                          <a:prstGeom prst="rect">
                            <a:avLst/>
                          </a:prstGeom>
                        </pic:spPr>
                      </pic:pic>
                    </a:graphicData>
                  </a:graphic>
                </wp:inline>
              </w:drawing>
            </w:r>
          </w:p>
        </w:tc>
        <w:tc>
          <w:tcPr>
            <w:tcW w:w="6298" w:type="dxa"/>
            <w:shd w:val="clear" w:color="auto" w:fill="002060"/>
          </w:tcPr>
          <w:p w14:paraId="1AF0F02D" w14:textId="77777777" w:rsidR="00BD75F0" w:rsidRDefault="00BD75F0" w:rsidP="00BD75F0">
            <w:pPr>
              <w:jc w:val="center"/>
            </w:pPr>
          </w:p>
          <w:p w14:paraId="5E86C18A" w14:textId="77777777" w:rsidR="00F52A2C" w:rsidRDefault="00BD75F0" w:rsidP="00F52A2C">
            <w:pPr>
              <w:jc w:val="right"/>
              <w:rPr>
                <w:color w:val="FFFFFF" w:themeColor="background1"/>
                <w:sz w:val="36"/>
                <w:szCs w:val="36"/>
              </w:rPr>
            </w:pPr>
            <w:r w:rsidRPr="00F52A2C">
              <w:rPr>
                <w:color w:val="FFFFFF" w:themeColor="background1"/>
                <w:sz w:val="36"/>
                <w:szCs w:val="36"/>
              </w:rPr>
              <w:t>Fondation Bourses Mabele</w:t>
            </w:r>
          </w:p>
          <w:p w14:paraId="47757789" w14:textId="72BBC02B" w:rsidR="00BD75F0" w:rsidRPr="00F52A2C" w:rsidRDefault="00BD75F0" w:rsidP="00F52A2C">
            <w:pPr>
              <w:jc w:val="right"/>
              <w:rPr>
                <w:color w:val="FFFFFF" w:themeColor="background1"/>
                <w:sz w:val="36"/>
                <w:szCs w:val="36"/>
              </w:rPr>
            </w:pPr>
            <w:r w:rsidRPr="00F52A2C">
              <w:rPr>
                <w:color w:val="FFFFFF" w:themeColor="background1"/>
                <w:sz w:val="36"/>
                <w:szCs w:val="36"/>
              </w:rPr>
              <w:t>Beurzen voor Mabele</w:t>
            </w:r>
          </w:p>
          <w:p w14:paraId="537E9B88" w14:textId="77777777" w:rsidR="00BD75F0" w:rsidRPr="00F52A2C" w:rsidRDefault="00BD75F0">
            <w:pPr>
              <w:rPr>
                <w:color w:val="FFFFFF" w:themeColor="background1"/>
              </w:rPr>
            </w:pPr>
          </w:p>
          <w:p w14:paraId="16D8F751" w14:textId="2AFDF560" w:rsidR="00BD75F0" w:rsidRDefault="00226A79" w:rsidP="00AB7B41">
            <w:pPr>
              <w:jc w:val="right"/>
            </w:pPr>
            <w:r>
              <w:t xml:space="preserve">dankt de kwissers van </w:t>
            </w:r>
            <w:r w:rsidR="007A6DB3">
              <w:t>Werelwinkel Deurne voor hun steun</w:t>
            </w:r>
          </w:p>
        </w:tc>
      </w:tr>
    </w:tbl>
    <w:p w14:paraId="27E8D9A1" w14:textId="77777777" w:rsidR="00A45BAA" w:rsidRDefault="00A45BAA"/>
    <w:p w14:paraId="2701FD97" w14:textId="65B90D03" w:rsidR="00032424" w:rsidRPr="00032424" w:rsidRDefault="00032424" w:rsidP="00032424">
      <w:pPr>
        <w:pStyle w:val="ecxmsonormal"/>
        <w:shd w:val="clear" w:color="auto" w:fill="FFFFFF"/>
        <w:spacing w:before="0" w:beforeAutospacing="0" w:after="324" w:afterAutospacing="0" w:line="312" w:lineRule="atLeast"/>
        <w:rPr>
          <w:rFonts w:ascii="Calibri" w:hAnsi="Calibri"/>
          <w:sz w:val="22"/>
          <w:szCs w:val="22"/>
        </w:rPr>
      </w:pPr>
      <w:r w:rsidRPr="00032424">
        <w:rPr>
          <w:rFonts w:ascii="Calibri" w:hAnsi="Calibri"/>
          <w:iCs/>
          <w:sz w:val="22"/>
          <w:szCs w:val="22"/>
        </w:rPr>
        <w:t>De jonge, beloftevolle Congolese me</w:t>
      </w:r>
      <w:r w:rsidR="009757D3">
        <w:rPr>
          <w:rFonts w:ascii="Calibri" w:hAnsi="Calibri"/>
          <w:iCs/>
          <w:sz w:val="22"/>
          <w:szCs w:val="22"/>
        </w:rPr>
        <w:t>isjes en jongens die in Kasongo-</w:t>
      </w:r>
      <w:r w:rsidRPr="00032424">
        <w:rPr>
          <w:rFonts w:ascii="Calibri" w:hAnsi="Calibri"/>
          <w:iCs/>
          <w:sz w:val="22"/>
          <w:szCs w:val="22"/>
        </w:rPr>
        <w:t xml:space="preserve">Lunda o.a. met de steun van </w:t>
      </w:r>
      <w:r w:rsidR="00B23393">
        <w:rPr>
          <w:rFonts w:ascii="Calibri" w:hAnsi="Calibri"/>
          <w:iCs/>
          <w:sz w:val="22"/>
          <w:szCs w:val="22"/>
        </w:rPr>
        <w:t xml:space="preserve">het </w:t>
      </w:r>
      <w:r w:rsidRPr="00032424">
        <w:rPr>
          <w:rFonts w:ascii="Calibri" w:hAnsi="Calibri"/>
          <w:iCs/>
          <w:sz w:val="22"/>
          <w:szCs w:val="22"/>
        </w:rPr>
        <w:t>Mabele</w:t>
      </w:r>
      <w:r w:rsidR="00B23393">
        <w:rPr>
          <w:rFonts w:ascii="Calibri" w:hAnsi="Calibri"/>
          <w:iCs/>
          <w:sz w:val="22"/>
          <w:szCs w:val="22"/>
        </w:rPr>
        <w:t>-project van Xaveriuscollege</w:t>
      </w:r>
      <w:r w:rsidRPr="00032424">
        <w:rPr>
          <w:rFonts w:ascii="Calibri" w:hAnsi="Calibri"/>
          <w:iCs/>
          <w:sz w:val="22"/>
          <w:szCs w:val="22"/>
        </w:rPr>
        <w:t xml:space="preserve"> lager en secundair onderwijs hebben gelopen, verdienen het</w:t>
      </w:r>
      <w:r w:rsidR="00CC0E72">
        <w:rPr>
          <w:rFonts w:ascii="Calibri" w:hAnsi="Calibri"/>
          <w:iCs/>
          <w:sz w:val="22"/>
          <w:szCs w:val="22"/>
        </w:rPr>
        <w:t xml:space="preserve"> om daarna verder te studeren a</w:t>
      </w:r>
      <w:r w:rsidRPr="00032424">
        <w:rPr>
          <w:rFonts w:ascii="Calibri" w:hAnsi="Calibri"/>
          <w:iCs/>
          <w:sz w:val="22"/>
          <w:szCs w:val="22"/>
        </w:rPr>
        <w:t>an de universiteit of hogeschool in Kinshasa.  Om als ingenieur, arts, verpleger, juriste, …</w:t>
      </w:r>
      <w:r w:rsidR="005C5122">
        <w:rPr>
          <w:rFonts w:ascii="Calibri" w:hAnsi="Calibri"/>
          <w:iCs/>
          <w:sz w:val="22"/>
          <w:szCs w:val="22"/>
        </w:rPr>
        <w:t xml:space="preserve"> mee het verschil</w:t>
      </w:r>
      <w:r w:rsidRPr="00032424">
        <w:rPr>
          <w:rFonts w:ascii="Calibri" w:hAnsi="Calibri"/>
          <w:iCs/>
          <w:sz w:val="22"/>
          <w:szCs w:val="22"/>
        </w:rPr>
        <w:t xml:space="preserve"> te kunnen maken in het Congo van morgen.</w:t>
      </w:r>
    </w:p>
    <w:p w14:paraId="126A3FCF" w14:textId="1278861C" w:rsidR="00032424" w:rsidRPr="00032424" w:rsidRDefault="003251C9" w:rsidP="00032424">
      <w:pPr>
        <w:pStyle w:val="ecxmsonormal"/>
        <w:shd w:val="clear" w:color="auto" w:fill="FFFFFF"/>
        <w:spacing w:before="0" w:beforeAutospacing="0" w:after="324" w:afterAutospacing="0" w:line="312" w:lineRule="atLeast"/>
        <w:rPr>
          <w:rFonts w:ascii="Calibri" w:hAnsi="Calibri"/>
          <w:sz w:val="22"/>
          <w:szCs w:val="22"/>
        </w:rPr>
      </w:pPr>
      <w:r>
        <w:rPr>
          <w:rFonts w:ascii="Calibri" w:hAnsi="Calibri"/>
          <w:iCs/>
          <w:noProof/>
          <w:sz w:val="22"/>
          <w:szCs w:val="22"/>
        </w:rPr>
        <w:drawing>
          <wp:anchor distT="0" distB="0" distL="114300" distR="114300" simplePos="0" relativeHeight="251658240" behindDoc="1" locked="0" layoutInCell="1" allowOverlap="1" wp14:anchorId="1C47F8D5" wp14:editId="2782064C">
            <wp:simplePos x="0" y="0"/>
            <wp:positionH relativeFrom="margin">
              <wp:posOffset>2352675</wp:posOffset>
            </wp:positionH>
            <wp:positionV relativeFrom="paragraph">
              <wp:posOffset>6985</wp:posOffset>
            </wp:positionV>
            <wp:extent cx="3856990" cy="2571115"/>
            <wp:effectExtent l="0" t="0" r="0" b="635"/>
            <wp:wrapTight wrapText="bothSides">
              <wp:wrapPolygon edited="0">
                <wp:start x="0" y="0"/>
                <wp:lineTo x="0" y="21445"/>
                <wp:lineTo x="21444" y="21445"/>
                <wp:lineTo x="21444"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96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56990" cy="2571115"/>
                    </a:xfrm>
                    <a:prstGeom prst="rect">
                      <a:avLst/>
                    </a:prstGeom>
                  </pic:spPr>
                </pic:pic>
              </a:graphicData>
            </a:graphic>
            <wp14:sizeRelH relativeFrom="page">
              <wp14:pctWidth>0</wp14:pctWidth>
            </wp14:sizeRelH>
            <wp14:sizeRelV relativeFrom="page">
              <wp14:pctHeight>0</wp14:pctHeight>
            </wp14:sizeRelV>
          </wp:anchor>
        </w:drawing>
      </w:r>
      <w:r w:rsidR="00032424" w:rsidRPr="00032424">
        <w:rPr>
          <w:rFonts w:ascii="Calibri" w:hAnsi="Calibri"/>
          <w:iCs/>
          <w:sz w:val="22"/>
          <w:szCs w:val="22"/>
        </w:rPr>
        <w:t>Elk jaar ziet het N</w:t>
      </w:r>
      <w:r w:rsidR="005A5812">
        <w:rPr>
          <w:rFonts w:ascii="Calibri" w:hAnsi="Calibri"/>
          <w:iCs/>
          <w:sz w:val="22"/>
          <w:szCs w:val="22"/>
        </w:rPr>
        <w:t>’</w:t>
      </w:r>
      <w:r w:rsidR="00032424" w:rsidRPr="00032424">
        <w:rPr>
          <w:rFonts w:ascii="Calibri" w:hAnsi="Calibri"/>
          <w:iCs/>
          <w:sz w:val="22"/>
          <w:szCs w:val="22"/>
        </w:rPr>
        <w:t>temocollege dat voor enkele van zijn sterkste leerlingen het verhaal stop</w:t>
      </w:r>
      <w:r w:rsidR="005C5122">
        <w:rPr>
          <w:rFonts w:ascii="Calibri" w:hAnsi="Calibri"/>
          <w:iCs/>
          <w:sz w:val="22"/>
          <w:szCs w:val="22"/>
        </w:rPr>
        <w:t>t na het middelbaar onderwijs w</w:t>
      </w:r>
      <w:r w:rsidR="00032424" w:rsidRPr="00032424">
        <w:rPr>
          <w:rFonts w:ascii="Calibri" w:hAnsi="Calibri"/>
          <w:iCs/>
          <w:sz w:val="22"/>
          <w:szCs w:val="22"/>
        </w:rPr>
        <w:t xml:space="preserve">egens </w:t>
      </w:r>
      <w:r w:rsidR="008B1520">
        <w:rPr>
          <w:rFonts w:ascii="Calibri" w:hAnsi="Calibri"/>
          <w:iCs/>
          <w:sz w:val="22"/>
          <w:szCs w:val="22"/>
        </w:rPr>
        <w:t>geen geld om verder te studeren; h</w:t>
      </w:r>
      <w:r w:rsidR="00A45BAA" w:rsidRPr="00CC0E72">
        <w:rPr>
          <w:rFonts w:ascii="Calibri" w:hAnsi="Calibri"/>
          <w:iCs/>
          <w:sz w:val="22"/>
          <w:szCs w:val="22"/>
        </w:rPr>
        <w:t>etzelfde scenario in de school voor verpleeg</w:t>
      </w:r>
      <w:r w:rsidR="006F4645" w:rsidRPr="00CC0E72">
        <w:rPr>
          <w:rFonts w:ascii="Calibri" w:hAnsi="Calibri"/>
          <w:iCs/>
          <w:sz w:val="22"/>
          <w:szCs w:val="22"/>
        </w:rPr>
        <w:t>kundigen van Zuster Ria, het IT</w:t>
      </w:r>
      <w:r w:rsidR="00A45BAA" w:rsidRPr="00CC0E72">
        <w:rPr>
          <w:rFonts w:ascii="Calibri" w:hAnsi="Calibri"/>
          <w:iCs/>
          <w:sz w:val="22"/>
          <w:szCs w:val="22"/>
        </w:rPr>
        <w:t>M.</w:t>
      </w:r>
    </w:p>
    <w:p w14:paraId="111E9349" w14:textId="4D74115A" w:rsidR="00032424" w:rsidRPr="00032424" w:rsidRDefault="003251C9" w:rsidP="00032424">
      <w:pPr>
        <w:pStyle w:val="ecxmsonormal"/>
        <w:shd w:val="clear" w:color="auto" w:fill="FFFFFF"/>
        <w:spacing w:before="0" w:beforeAutospacing="0" w:after="324" w:afterAutospacing="0" w:line="312" w:lineRule="atLeast"/>
        <w:rPr>
          <w:rFonts w:ascii="Calibri" w:hAnsi="Calibri"/>
          <w:sz w:val="22"/>
          <w:szCs w:val="22"/>
        </w:rPr>
      </w:pPr>
      <w:r w:rsidRPr="003251C9">
        <w:rPr>
          <w:rFonts w:ascii="Calibri" w:hAnsi="Calibri"/>
          <w:iCs/>
          <w:noProof/>
          <w:sz w:val="22"/>
          <w:szCs w:val="22"/>
        </w:rPr>
        <mc:AlternateContent>
          <mc:Choice Requires="wps">
            <w:drawing>
              <wp:anchor distT="45720" distB="45720" distL="114300" distR="114300" simplePos="0" relativeHeight="251660288" behindDoc="0" locked="0" layoutInCell="1" allowOverlap="1" wp14:anchorId="73CE3031" wp14:editId="3212D6E5">
                <wp:simplePos x="0" y="0"/>
                <wp:positionH relativeFrom="margin">
                  <wp:posOffset>2816860</wp:posOffset>
                </wp:positionH>
                <wp:positionV relativeFrom="paragraph">
                  <wp:posOffset>712470</wp:posOffset>
                </wp:positionV>
                <wp:extent cx="3397250" cy="23431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234315"/>
                        </a:xfrm>
                        <a:prstGeom prst="rect">
                          <a:avLst/>
                        </a:prstGeom>
                        <a:solidFill>
                          <a:srgbClr val="FFFFFF"/>
                        </a:solidFill>
                        <a:ln w="9525">
                          <a:noFill/>
                          <a:miter lim="800000"/>
                          <a:headEnd/>
                          <a:tailEnd/>
                        </a:ln>
                      </wps:spPr>
                      <wps:txbx>
                        <w:txbxContent>
                          <w:p w14:paraId="301446E3" w14:textId="076DC371" w:rsidR="003251C9" w:rsidRPr="003251C9" w:rsidRDefault="003251C9">
                            <w:pPr>
                              <w:rPr>
                                <w:i/>
                                <w:sz w:val="16"/>
                                <w:szCs w:val="16"/>
                              </w:rPr>
                            </w:pPr>
                            <w:r w:rsidRPr="003251C9">
                              <w:rPr>
                                <w:i/>
                                <w:sz w:val="16"/>
                                <w:szCs w:val="16"/>
                              </w:rPr>
                              <w:t>Zesdejaars van het N</w:t>
                            </w:r>
                            <w:r w:rsidR="00CC0E72">
                              <w:rPr>
                                <w:i/>
                                <w:sz w:val="16"/>
                                <w:szCs w:val="16"/>
                              </w:rPr>
                              <w:t>’</w:t>
                            </w:r>
                            <w:r w:rsidRPr="003251C9">
                              <w:rPr>
                                <w:i/>
                                <w:sz w:val="16"/>
                                <w:szCs w:val="16"/>
                              </w:rPr>
                              <w:t>temocollege maken zich klaar voor de namiddagles.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CE3031" id="_x0000_t202" coordsize="21600,21600" o:spt="202" path="m,l,21600r21600,l21600,xe">
                <v:stroke joinstyle="miter"/>
                <v:path gradientshapeok="t" o:connecttype="rect"/>
              </v:shapetype>
              <v:shape id="Tekstvak 2" o:spid="_x0000_s1026" type="#_x0000_t202" style="position:absolute;margin-left:221.8pt;margin-top:56.1pt;width:267.5pt;height:18.4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" stroked="f">
                <v:textbox>
                  <w:txbxContent>
                    <w:p w14:paraId="301446E3" w14:textId="076DC371" w:rsidR="003251C9" w:rsidRPr="003251C9" w:rsidRDefault="003251C9">
                      <w:pPr>
                        <w:rPr>
                          <w:i/>
                          <w:sz w:val="16"/>
                          <w:szCs w:val="16"/>
                        </w:rPr>
                      </w:pPr>
                      <w:r w:rsidRPr="003251C9">
                        <w:rPr>
                          <w:i/>
                          <w:sz w:val="16"/>
                          <w:szCs w:val="16"/>
                        </w:rPr>
                        <w:t>Zesdejaars van het N</w:t>
                      </w:r>
                      <w:r w:rsidR="00CC0E72">
                        <w:rPr>
                          <w:i/>
                          <w:sz w:val="16"/>
                          <w:szCs w:val="16"/>
                        </w:rPr>
                        <w:t>’</w:t>
                      </w:r>
                      <w:r w:rsidRPr="003251C9">
                        <w:rPr>
                          <w:i/>
                          <w:sz w:val="16"/>
                          <w:szCs w:val="16"/>
                        </w:rPr>
                        <w:t>temocollege maken zich klaar voor de namiddagles.</w:t>
                      </w:r>
                    </w:p>
                  </w:txbxContent>
                </v:textbox>
                <w10:wrap type="square" anchorx="margin"/>
              </v:shape>
            </w:pict>
          </mc:Fallback>
        </mc:AlternateContent>
      </w:r>
      <w:r w:rsidR="00032424" w:rsidRPr="00032424">
        <w:rPr>
          <w:rFonts w:ascii="Calibri" w:hAnsi="Calibri"/>
          <w:iCs/>
          <w:sz w:val="22"/>
          <w:szCs w:val="22"/>
        </w:rPr>
        <w:t xml:space="preserve">Daarom startten we </w:t>
      </w:r>
      <w:r w:rsidR="00441465">
        <w:rPr>
          <w:rFonts w:ascii="Calibri" w:hAnsi="Calibri"/>
          <w:iCs/>
          <w:sz w:val="22"/>
          <w:szCs w:val="22"/>
        </w:rPr>
        <w:t>in 2013</w:t>
      </w:r>
      <w:r w:rsidR="00A45BAA">
        <w:rPr>
          <w:rFonts w:ascii="Calibri" w:hAnsi="Calibri"/>
          <w:iCs/>
          <w:sz w:val="22"/>
          <w:szCs w:val="22"/>
        </w:rPr>
        <w:t xml:space="preserve"> </w:t>
      </w:r>
      <w:r w:rsidR="00A45BAA" w:rsidRPr="00CC0E72">
        <w:rPr>
          <w:rFonts w:ascii="Calibri" w:hAnsi="Calibri"/>
          <w:iCs/>
          <w:sz w:val="22"/>
          <w:szCs w:val="22"/>
        </w:rPr>
        <w:t xml:space="preserve">een </w:t>
      </w:r>
      <w:r w:rsidR="00032424" w:rsidRPr="00CC0E72">
        <w:rPr>
          <w:rFonts w:ascii="Calibri" w:hAnsi="Calibri"/>
          <w:iCs/>
          <w:sz w:val="22"/>
          <w:szCs w:val="22"/>
        </w:rPr>
        <w:t>studiebeurzen</w:t>
      </w:r>
      <w:r w:rsidR="00A45BAA" w:rsidRPr="00CC0E72">
        <w:rPr>
          <w:rFonts w:ascii="Calibri" w:hAnsi="Calibri"/>
          <w:iCs/>
          <w:sz w:val="22"/>
          <w:szCs w:val="22"/>
        </w:rPr>
        <w:t>fonds</w:t>
      </w:r>
      <w:r w:rsidR="00CC0E72" w:rsidRPr="00CC0E72">
        <w:rPr>
          <w:rFonts w:ascii="Calibri" w:hAnsi="Calibri"/>
          <w:iCs/>
          <w:sz w:val="22"/>
          <w:szCs w:val="22"/>
        </w:rPr>
        <w:t xml:space="preserve"> op</w:t>
      </w:r>
      <w:r w:rsidR="00032424" w:rsidRPr="00CC0E72">
        <w:rPr>
          <w:rFonts w:ascii="Calibri" w:hAnsi="Calibri"/>
          <w:iCs/>
          <w:sz w:val="22"/>
          <w:szCs w:val="22"/>
        </w:rPr>
        <w:t xml:space="preserve"> van oud-leerlingen en vrienden van het Xaveriuscollege</w:t>
      </w:r>
      <w:r w:rsidR="00032424" w:rsidRPr="00032424">
        <w:rPr>
          <w:rFonts w:ascii="Calibri" w:hAnsi="Calibri"/>
          <w:iCs/>
          <w:sz w:val="22"/>
          <w:szCs w:val="22"/>
        </w:rPr>
        <w:t xml:space="preserve"> </w:t>
      </w:r>
      <w:r w:rsidR="009757D3">
        <w:rPr>
          <w:rFonts w:ascii="Calibri" w:hAnsi="Calibri"/>
          <w:iCs/>
          <w:sz w:val="22"/>
          <w:szCs w:val="22"/>
        </w:rPr>
        <w:t>voor oud-leerlingen van Kasongo-</w:t>
      </w:r>
      <w:r w:rsidR="00032424" w:rsidRPr="00032424">
        <w:rPr>
          <w:rFonts w:ascii="Calibri" w:hAnsi="Calibri"/>
          <w:iCs/>
          <w:sz w:val="22"/>
          <w:szCs w:val="22"/>
        </w:rPr>
        <w:t>Lunda.</w:t>
      </w:r>
    </w:p>
    <w:p w14:paraId="59BEF876" w14:textId="13226DA3" w:rsidR="00F74B12" w:rsidRDefault="005C5122" w:rsidP="00C07B01">
      <w:pPr>
        <w:rPr>
          <w:rFonts w:ascii="Calibri" w:hAnsi="Calibri"/>
          <w:iCs/>
          <w:shd w:val="clear" w:color="auto" w:fill="FFFFFF"/>
        </w:rPr>
      </w:pPr>
      <w:r w:rsidRPr="005C5122">
        <w:rPr>
          <w:rFonts w:ascii="Calibri" w:hAnsi="Calibri"/>
          <w:iCs/>
          <w:shd w:val="clear" w:color="auto" w:fill="FFFFFF"/>
        </w:rPr>
        <w:t>We begonnen erg kleinschalig met het steunen van twee leerlingen, één uit N</w:t>
      </w:r>
      <w:r w:rsidR="005A5812">
        <w:rPr>
          <w:rFonts w:ascii="Calibri" w:hAnsi="Calibri"/>
          <w:iCs/>
          <w:shd w:val="clear" w:color="auto" w:fill="FFFFFF"/>
        </w:rPr>
        <w:t>’</w:t>
      </w:r>
      <w:r w:rsidRPr="005C5122">
        <w:rPr>
          <w:rFonts w:ascii="Calibri" w:hAnsi="Calibri"/>
          <w:iCs/>
          <w:shd w:val="clear" w:color="auto" w:fill="FFFFFF"/>
        </w:rPr>
        <w:t>temo en één uit de plaatselijke verplegers</w:t>
      </w:r>
      <w:r w:rsidR="003F2D3D">
        <w:rPr>
          <w:rFonts w:ascii="Calibri" w:hAnsi="Calibri"/>
          <w:iCs/>
          <w:shd w:val="clear" w:color="auto" w:fill="FFFFFF"/>
        </w:rPr>
        <w:t>s</w:t>
      </w:r>
      <w:r w:rsidRPr="005C5122">
        <w:rPr>
          <w:rFonts w:ascii="Calibri" w:hAnsi="Calibri"/>
          <w:iCs/>
          <w:shd w:val="clear" w:color="auto" w:fill="FFFFFF"/>
        </w:rPr>
        <w:t>chool.</w:t>
      </w:r>
      <w:r>
        <w:rPr>
          <w:rFonts w:ascii="Calibri" w:hAnsi="Calibri"/>
          <w:iCs/>
          <w:shd w:val="clear" w:color="auto" w:fill="FFFFFF"/>
        </w:rPr>
        <w:t xml:space="preserve"> </w:t>
      </w:r>
      <w:r w:rsidR="00D776A9" w:rsidRPr="00A8217D">
        <w:rPr>
          <w:rFonts w:ascii="Calibri" w:hAnsi="Calibri"/>
          <w:i/>
          <w:shd w:val="clear" w:color="auto" w:fill="FFFFFF"/>
        </w:rPr>
        <w:t>Isabelle</w:t>
      </w:r>
      <w:r w:rsidR="00D776A9">
        <w:rPr>
          <w:rFonts w:ascii="Calibri" w:hAnsi="Calibri"/>
          <w:iCs/>
          <w:shd w:val="clear" w:color="auto" w:fill="FFFFFF"/>
        </w:rPr>
        <w:t>, e</w:t>
      </w:r>
      <w:r w:rsidR="0073477C">
        <w:rPr>
          <w:rFonts w:ascii="Calibri" w:hAnsi="Calibri"/>
          <w:iCs/>
          <w:shd w:val="clear" w:color="auto" w:fill="FFFFFF"/>
        </w:rPr>
        <w:t>en</w:t>
      </w:r>
      <w:r w:rsidR="00B81DEF">
        <w:rPr>
          <w:rFonts w:ascii="Calibri" w:hAnsi="Calibri"/>
          <w:iCs/>
          <w:shd w:val="clear" w:color="auto" w:fill="FFFFFF"/>
        </w:rPr>
        <w:t xml:space="preserve"> oud-leerling wiskunde-wetenschappen van het N’temocollege</w:t>
      </w:r>
      <w:r w:rsidR="00D776A9">
        <w:rPr>
          <w:rFonts w:ascii="Calibri" w:hAnsi="Calibri"/>
          <w:iCs/>
          <w:shd w:val="clear" w:color="auto" w:fill="FFFFFF"/>
        </w:rPr>
        <w:t>,</w:t>
      </w:r>
      <w:r w:rsidR="00B81DEF">
        <w:rPr>
          <w:rFonts w:ascii="Calibri" w:hAnsi="Calibri"/>
          <w:iCs/>
          <w:shd w:val="clear" w:color="auto" w:fill="FFFFFF"/>
        </w:rPr>
        <w:t xml:space="preserve"> </w:t>
      </w:r>
      <w:r w:rsidR="0073477C">
        <w:rPr>
          <w:rFonts w:ascii="Calibri" w:hAnsi="Calibri"/>
          <w:iCs/>
          <w:shd w:val="clear" w:color="auto" w:fill="FFFFFF"/>
        </w:rPr>
        <w:t xml:space="preserve">die </w:t>
      </w:r>
      <w:r w:rsidR="00B81DEF">
        <w:rPr>
          <w:rFonts w:ascii="Calibri" w:hAnsi="Calibri"/>
          <w:iCs/>
          <w:shd w:val="clear" w:color="auto" w:fill="FFFFFF"/>
        </w:rPr>
        <w:t xml:space="preserve">een opleiding </w:t>
      </w:r>
      <w:r w:rsidR="00491BBB">
        <w:rPr>
          <w:rFonts w:ascii="Calibri" w:hAnsi="Calibri"/>
          <w:iCs/>
          <w:shd w:val="clear" w:color="auto" w:fill="FFFFFF"/>
        </w:rPr>
        <w:t xml:space="preserve">Informatica aan UniKin startte en dit jaar zou moeten </w:t>
      </w:r>
      <w:r w:rsidR="006370E1">
        <w:rPr>
          <w:rFonts w:ascii="Calibri" w:hAnsi="Calibri"/>
          <w:iCs/>
          <w:shd w:val="clear" w:color="auto" w:fill="FFFFFF"/>
        </w:rPr>
        <w:t>kunnen afstuderen</w:t>
      </w:r>
      <w:r w:rsidR="0073477C">
        <w:rPr>
          <w:rFonts w:ascii="Calibri" w:hAnsi="Calibri"/>
          <w:iCs/>
          <w:shd w:val="clear" w:color="auto" w:fill="FFFFFF"/>
        </w:rPr>
        <w:t xml:space="preserve">, </w:t>
      </w:r>
      <w:r w:rsidR="0073477C" w:rsidRPr="00A8217D">
        <w:rPr>
          <w:rFonts w:ascii="Calibri" w:hAnsi="Calibri"/>
          <w:i/>
          <w:shd w:val="clear" w:color="auto" w:fill="FFFFFF"/>
        </w:rPr>
        <w:t>Dieudonné</w:t>
      </w:r>
      <w:r w:rsidR="0073477C">
        <w:rPr>
          <w:rFonts w:ascii="Calibri" w:hAnsi="Calibri"/>
          <w:iCs/>
          <w:shd w:val="clear" w:color="auto" w:fill="FFFFFF"/>
        </w:rPr>
        <w:t xml:space="preserve"> </w:t>
      </w:r>
      <w:r w:rsidR="00575F5E">
        <w:rPr>
          <w:rFonts w:ascii="Calibri" w:hAnsi="Calibri"/>
          <w:iCs/>
          <w:shd w:val="clear" w:color="auto" w:fill="FFFFFF"/>
        </w:rPr>
        <w:t xml:space="preserve">die onderwijs en administratie </w:t>
      </w:r>
      <w:r w:rsidR="009A1783">
        <w:rPr>
          <w:rFonts w:ascii="Calibri" w:hAnsi="Calibri"/>
          <w:iCs/>
          <w:shd w:val="clear" w:color="auto" w:fill="FFFFFF"/>
        </w:rPr>
        <w:t xml:space="preserve">verpleegkunde studeerde </w:t>
      </w:r>
      <w:r w:rsidR="006B796C">
        <w:rPr>
          <w:rFonts w:ascii="Calibri" w:hAnsi="Calibri"/>
          <w:iCs/>
          <w:shd w:val="clear" w:color="auto" w:fill="FFFFFF"/>
        </w:rPr>
        <w:t xml:space="preserve">en </w:t>
      </w:r>
      <w:r w:rsidR="00444405" w:rsidRPr="00A8217D">
        <w:rPr>
          <w:rFonts w:ascii="Calibri" w:hAnsi="Calibri"/>
          <w:i/>
          <w:shd w:val="clear" w:color="auto" w:fill="FFFFFF"/>
        </w:rPr>
        <w:t>Gautier</w:t>
      </w:r>
      <w:r w:rsidR="00444405">
        <w:rPr>
          <w:rFonts w:ascii="Calibri" w:hAnsi="Calibri"/>
          <w:iCs/>
          <w:shd w:val="clear" w:color="auto" w:fill="FFFFFF"/>
        </w:rPr>
        <w:t xml:space="preserve"> (‘Gigi’) </w:t>
      </w:r>
      <w:r w:rsidR="009A21A6">
        <w:rPr>
          <w:rFonts w:ascii="Calibri" w:hAnsi="Calibri"/>
          <w:iCs/>
          <w:shd w:val="clear" w:color="auto" w:fill="FFFFFF"/>
        </w:rPr>
        <w:t>die klassieke filo</w:t>
      </w:r>
      <w:r w:rsidR="00CA49BD">
        <w:rPr>
          <w:rFonts w:ascii="Calibri" w:hAnsi="Calibri"/>
          <w:iCs/>
          <w:shd w:val="clear" w:color="auto" w:fill="FFFFFF"/>
        </w:rPr>
        <w:t xml:space="preserve">logie in Kinshasa studeert en al volop stage loopt als leerkracht. </w:t>
      </w:r>
      <w:r w:rsidR="00F74B12">
        <w:rPr>
          <w:rFonts w:ascii="Calibri" w:hAnsi="Calibri"/>
          <w:iCs/>
          <w:shd w:val="clear" w:color="auto" w:fill="FFFFFF"/>
        </w:rPr>
        <w:t>Hij droomt ervan om in zijn N’temocollege te kunnen terugkeren als leraar Latijn.</w:t>
      </w:r>
    </w:p>
    <w:p w14:paraId="2DA72947" w14:textId="5308F226" w:rsidR="00987C75" w:rsidRDefault="00672E2A" w:rsidP="00C07B01">
      <w:r>
        <w:t>D</w:t>
      </w:r>
      <w:r w:rsidR="00987C75" w:rsidRPr="00CC0E72">
        <w:t xml:space="preserve">oor </w:t>
      </w:r>
      <w:r w:rsidR="00F52A2C" w:rsidRPr="00CC0E72">
        <w:t>‘Beurzen voor Mabele’</w:t>
      </w:r>
      <w:r w:rsidR="00987C75">
        <w:t xml:space="preserve"> wordt het inschrijvingsgeld, de </w:t>
      </w:r>
      <w:r w:rsidR="009A4B0E">
        <w:t>syllabussen</w:t>
      </w:r>
      <w:r w:rsidR="00987C75">
        <w:t xml:space="preserve">, het examengeld en de reis van hun dorp naar Kinshasa gefinancierd. </w:t>
      </w:r>
      <w:r w:rsidR="002A6360">
        <w:t xml:space="preserve">En dat gedurende de volledige duur van hun studies. </w:t>
      </w:r>
      <w:r w:rsidR="00C07B01" w:rsidRPr="00F75BD4">
        <w:t xml:space="preserve">Wij steunen deze studenten niet alleen financieel, maar zorgen er eveneens voor dat ze goed omkaderd zijn zodat ze de overstap van hun vertrouwde plattelandsdorp naar de grote hoofdstad Kinshasa goed aankunnen. </w:t>
      </w:r>
    </w:p>
    <w:p w14:paraId="26C4F4DC" w14:textId="193E763F" w:rsidR="00D467FA" w:rsidRDefault="00C07B01" w:rsidP="00C07B01">
      <w:r w:rsidRPr="00F75BD4">
        <w:t xml:space="preserve">De opvolging gebeurt via e-mail en </w:t>
      </w:r>
      <w:r w:rsidR="00F52A2C" w:rsidRPr="00CC0E72">
        <w:t>de</w:t>
      </w:r>
      <w:r w:rsidRPr="00F75BD4">
        <w:t xml:space="preserve"> plaatselijke contactpersonen </w:t>
      </w:r>
      <w:r w:rsidR="006F4645" w:rsidRPr="00CC0E72">
        <w:t>z</w:t>
      </w:r>
      <w:r w:rsidRPr="00CC0E72">
        <w:t>uster Ria Van</w:t>
      </w:r>
      <w:r w:rsidRPr="00F75BD4">
        <w:t xml:space="preserve"> der Sijpe, directrice van de verplegersschool</w:t>
      </w:r>
      <w:r w:rsidR="00F52A2C">
        <w:t>,</w:t>
      </w:r>
      <w:r w:rsidRPr="00F75BD4">
        <w:t xml:space="preserve"> </w:t>
      </w:r>
      <w:r w:rsidR="00D079CD">
        <w:t>Claude Moyo</w:t>
      </w:r>
      <w:r w:rsidR="00F52A2C">
        <w:t xml:space="preserve">, directeur van </w:t>
      </w:r>
      <w:r w:rsidR="00F52A2C" w:rsidRPr="00CC0E72">
        <w:t>het N</w:t>
      </w:r>
      <w:r w:rsidR="005A5812" w:rsidRPr="00CC0E72">
        <w:t>’</w:t>
      </w:r>
      <w:r w:rsidRPr="00CC0E72">
        <w:t>temo colle</w:t>
      </w:r>
      <w:r w:rsidRPr="00F75BD4">
        <w:t>ge</w:t>
      </w:r>
      <w:r w:rsidR="00D079CD">
        <w:t xml:space="preserve"> en Gé</w:t>
      </w:r>
      <w:r w:rsidR="00D467FA">
        <w:t>ra</w:t>
      </w:r>
      <w:r w:rsidR="002A6360">
        <w:t>r</w:t>
      </w:r>
      <w:r w:rsidR="00D467FA">
        <w:t>d Triaille (contactpersoon Servico Kinshasa)</w:t>
      </w:r>
      <w:r w:rsidRPr="00F75BD4">
        <w:t xml:space="preserve">. </w:t>
      </w:r>
    </w:p>
    <w:p w14:paraId="12AB7DA0" w14:textId="77777777" w:rsidR="00D467FA" w:rsidRDefault="00D467FA">
      <w:r>
        <w:br w:type="page"/>
      </w:r>
    </w:p>
    <w:p w14:paraId="00E75958" w14:textId="3136626A" w:rsidR="00C07B01" w:rsidRPr="00F75BD4" w:rsidRDefault="00D467FA" w:rsidP="00C07B01">
      <w:r w:rsidRPr="003251C9">
        <w:rPr>
          <w:rFonts w:ascii="Calibri" w:hAnsi="Calibri"/>
          <w:iCs/>
          <w:noProof/>
          <w:lang w:eastAsia="nl-BE"/>
        </w:rPr>
        <w:lastRenderedPageBreak/>
        <mc:AlternateContent>
          <mc:Choice Requires="wps">
            <w:drawing>
              <wp:anchor distT="45720" distB="45720" distL="114300" distR="114300" simplePos="0" relativeHeight="251663360" behindDoc="0" locked="0" layoutInCell="1" allowOverlap="1" wp14:anchorId="1F22BD46" wp14:editId="1C81C0E6">
                <wp:simplePos x="0" y="0"/>
                <wp:positionH relativeFrom="margin">
                  <wp:posOffset>2758591</wp:posOffset>
                </wp:positionH>
                <wp:positionV relativeFrom="paragraph">
                  <wp:posOffset>2394202</wp:posOffset>
                </wp:positionV>
                <wp:extent cx="3494405" cy="234315"/>
                <wp:effectExtent l="0" t="0" r="0" b="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4405" cy="234315"/>
                        </a:xfrm>
                        <a:prstGeom prst="rect">
                          <a:avLst/>
                        </a:prstGeom>
                        <a:solidFill>
                          <a:srgbClr val="FFFFFF"/>
                        </a:solidFill>
                        <a:ln w="9525">
                          <a:noFill/>
                          <a:miter lim="800000"/>
                          <a:headEnd/>
                          <a:tailEnd/>
                        </a:ln>
                      </wps:spPr>
                      <wps:txbx>
                        <w:txbxContent>
                          <w:p w14:paraId="6E77CAB7" w14:textId="5C74DF6F" w:rsidR="00BD75F0" w:rsidRPr="003251C9" w:rsidRDefault="00297BEF" w:rsidP="00BD75F0">
                            <w:pPr>
                              <w:rPr>
                                <w:i/>
                                <w:sz w:val="16"/>
                                <w:szCs w:val="16"/>
                              </w:rPr>
                            </w:pPr>
                            <w:r>
                              <w:rPr>
                                <w:i/>
                                <w:sz w:val="16"/>
                                <w:szCs w:val="16"/>
                              </w:rPr>
                              <w:t>Oud-lln</w:t>
                            </w:r>
                            <w:r w:rsidR="00BD75F0" w:rsidRPr="003251C9">
                              <w:rPr>
                                <w:i/>
                                <w:sz w:val="16"/>
                                <w:szCs w:val="16"/>
                              </w:rPr>
                              <w:t xml:space="preserve"> van N</w:t>
                            </w:r>
                            <w:r w:rsidR="00CC0E72">
                              <w:rPr>
                                <w:i/>
                                <w:sz w:val="16"/>
                                <w:szCs w:val="16"/>
                              </w:rPr>
                              <w:t>’</w:t>
                            </w:r>
                            <w:r w:rsidR="00BD75F0" w:rsidRPr="003251C9">
                              <w:rPr>
                                <w:i/>
                                <w:sz w:val="16"/>
                                <w:szCs w:val="16"/>
                              </w:rPr>
                              <w:t xml:space="preserve">temo </w:t>
                            </w:r>
                            <w:r w:rsidR="00BD75F0">
                              <w:rPr>
                                <w:i/>
                                <w:sz w:val="16"/>
                                <w:szCs w:val="16"/>
                              </w:rPr>
                              <w:t>praten met Xaverianen op de campus van Unikin</w:t>
                            </w:r>
                            <w:r w:rsidR="00BD75F0" w:rsidRPr="003251C9">
                              <w:rPr>
                                <w:i/>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2BD46" id="_x0000_s1027" type="#_x0000_t202" style="position:absolute;margin-left:217.2pt;margin-top:188.5pt;width:275.15pt;height:18.4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" stroked="f">
                <v:textbox>
                  <w:txbxContent>
                    <w:p w14:paraId="6E77CAB7" w14:textId="5C74DF6F" w:rsidR="00BD75F0" w:rsidRPr="003251C9" w:rsidRDefault="00297BEF" w:rsidP="00BD75F0">
                      <w:pPr>
                        <w:rPr>
                          <w:i/>
                          <w:sz w:val="16"/>
                          <w:szCs w:val="16"/>
                        </w:rPr>
                      </w:pPr>
                      <w:r>
                        <w:rPr>
                          <w:i/>
                          <w:sz w:val="16"/>
                          <w:szCs w:val="16"/>
                        </w:rPr>
                        <w:t>Oud-lln</w:t>
                      </w:r>
                      <w:r w:rsidR="00BD75F0" w:rsidRPr="003251C9">
                        <w:rPr>
                          <w:i/>
                          <w:sz w:val="16"/>
                          <w:szCs w:val="16"/>
                        </w:rPr>
                        <w:t xml:space="preserve"> van N</w:t>
                      </w:r>
                      <w:r w:rsidR="00CC0E72">
                        <w:rPr>
                          <w:i/>
                          <w:sz w:val="16"/>
                          <w:szCs w:val="16"/>
                        </w:rPr>
                        <w:t>’</w:t>
                      </w:r>
                      <w:r w:rsidR="00BD75F0" w:rsidRPr="003251C9">
                        <w:rPr>
                          <w:i/>
                          <w:sz w:val="16"/>
                          <w:szCs w:val="16"/>
                        </w:rPr>
                        <w:t xml:space="preserve">temo </w:t>
                      </w:r>
                      <w:r w:rsidR="00BD75F0">
                        <w:rPr>
                          <w:i/>
                          <w:sz w:val="16"/>
                          <w:szCs w:val="16"/>
                        </w:rPr>
                        <w:t>praten met Xaverianen op de campus van Unikin</w:t>
                      </w:r>
                      <w:r w:rsidR="00BD75F0" w:rsidRPr="003251C9">
                        <w:rPr>
                          <w:i/>
                          <w:sz w:val="16"/>
                          <w:szCs w:val="16"/>
                        </w:rPr>
                        <w:t>.</w:t>
                      </w:r>
                    </w:p>
                  </w:txbxContent>
                </v:textbox>
                <w10:wrap type="square" anchorx="margin"/>
              </v:shape>
            </w:pict>
          </mc:Fallback>
        </mc:AlternateContent>
      </w:r>
      <w:r w:rsidR="006F4645" w:rsidRPr="00CC0E72">
        <w:t xml:space="preserve">Kandidaten voor de beurs </w:t>
      </w:r>
      <w:r w:rsidR="00C07B01" w:rsidRPr="00CC0E72">
        <w:t>worden</w:t>
      </w:r>
      <w:r w:rsidR="00C07B01" w:rsidRPr="00F75BD4">
        <w:t xml:space="preserve"> eerst gescreend om te zien of ze aan alle voorwaarden voldoen. Ze hebben alles in huis om verder te studeren, maar zouden deze droom zonder financiële steun niet kunnen </w:t>
      </w:r>
      <w:r>
        <w:rPr>
          <w:noProof/>
          <w:lang w:eastAsia="nl-BE"/>
        </w:rPr>
        <w:drawing>
          <wp:anchor distT="0" distB="0" distL="114300" distR="114300" simplePos="0" relativeHeight="251670528" behindDoc="1" locked="0" layoutInCell="1" allowOverlap="1" wp14:anchorId="1FFB7150" wp14:editId="174EC97E">
            <wp:simplePos x="0" y="0"/>
            <wp:positionH relativeFrom="margin">
              <wp:posOffset>2769418</wp:posOffset>
            </wp:positionH>
            <wp:positionV relativeFrom="paragraph">
              <wp:posOffset>70092</wp:posOffset>
            </wp:positionV>
            <wp:extent cx="3486785" cy="2324735"/>
            <wp:effectExtent l="0" t="0" r="0" b="0"/>
            <wp:wrapTight wrapText="bothSides">
              <wp:wrapPolygon edited="0">
                <wp:start x="0" y="0"/>
                <wp:lineTo x="0" y="21417"/>
                <wp:lineTo x="21478" y="21417"/>
                <wp:lineTo x="21478"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23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86785" cy="2324735"/>
                    </a:xfrm>
                    <a:prstGeom prst="rect">
                      <a:avLst/>
                    </a:prstGeom>
                  </pic:spPr>
                </pic:pic>
              </a:graphicData>
            </a:graphic>
            <wp14:sizeRelH relativeFrom="page">
              <wp14:pctWidth>0</wp14:pctWidth>
            </wp14:sizeRelH>
            <wp14:sizeRelV relativeFrom="page">
              <wp14:pctHeight>0</wp14:pctHeight>
            </wp14:sizeRelV>
          </wp:anchor>
        </w:drawing>
      </w:r>
      <w:r w:rsidR="00C07B01" w:rsidRPr="00F75BD4">
        <w:t xml:space="preserve">waarmaken. Daarom hebben wij de </w:t>
      </w:r>
      <w:r w:rsidR="00F52A2C">
        <w:t>‘Beurzen voor Mabele’</w:t>
      </w:r>
      <w:r w:rsidR="00C07B01" w:rsidRPr="00F75BD4">
        <w:t xml:space="preserve"> opgericht om beloftevolle jongeren zoals </w:t>
      </w:r>
      <w:r w:rsidR="003F2D3D">
        <w:t>Isabelle</w:t>
      </w:r>
      <w:r>
        <w:t xml:space="preserve">, </w:t>
      </w:r>
      <w:r w:rsidR="003F2D3D">
        <w:t xml:space="preserve"> Dieudonné</w:t>
      </w:r>
      <w:r w:rsidR="00C07B01" w:rsidRPr="00F75BD4">
        <w:t xml:space="preserve"> </w:t>
      </w:r>
      <w:r>
        <w:t xml:space="preserve">en Gigi </w:t>
      </w:r>
      <w:r w:rsidR="00C07B01" w:rsidRPr="00F75BD4">
        <w:t xml:space="preserve">de kans te geven om verder te studeren. Zij komen </w:t>
      </w:r>
      <w:r>
        <w:t>allemaal</w:t>
      </w:r>
      <w:r w:rsidR="00C07B01" w:rsidRPr="00F75BD4">
        <w:t xml:space="preserve"> uit Kasongo-Lunda (de streek die al meer dan 25 jaar door het Xaveriuscollege wordt gesteund). Voorwaarde voor het verkrijgen van de beurs is </w:t>
      </w:r>
      <w:r w:rsidR="00C07B01" w:rsidRPr="00CC0E72">
        <w:t xml:space="preserve">dan ook dat ze </w:t>
      </w:r>
      <w:r w:rsidR="006F4645" w:rsidRPr="00CC0E72">
        <w:t>slagen en daarna</w:t>
      </w:r>
      <w:r w:rsidR="00C07B01" w:rsidRPr="00CC0E72">
        <w:t xml:space="preserve"> terugkeren naar hun geboortedorp om daar hun talent en kennis te verspreiden.</w:t>
      </w:r>
      <w:r w:rsidR="00987C75">
        <w:t xml:space="preserve"> </w:t>
      </w:r>
    </w:p>
    <w:p w14:paraId="36154DA1" w14:textId="0373509E" w:rsidR="00F75BD4" w:rsidRPr="00F75BD4" w:rsidRDefault="00F75BD4" w:rsidP="00F75BD4">
      <w:r w:rsidRPr="00F75BD4">
        <w:t xml:space="preserve">Een stukje uit een </w:t>
      </w:r>
      <w:r w:rsidRPr="00CC0E72">
        <w:t>b</w:t>
      </w:r>
      <w:r w:rsidR="005924D7" w:rsidRPr="00CC0E72">
        <w:t xml:space="preserve">rief van </w:t>
      </w:r>
      <w:r w:rsidR="006F4645" w:rsidRPr="00CC0E72">
        <w:t>Isabelle na haar eerste jaar in Kinshasa</w:t>
      </w:r>
      <w:r w:rsidR="005924D7" w:rsidRPr="00CC0E72">
        <w:t>:</w:t>
      </w:r>
    </w:p>
    <w:p w14:paraId="22AA1DDB" w14:textId="6EE54ADC" w:rsidR="005924D7" w:rsidRPr="00B748EB" w:rsidRDefault="005924D7" w:rsidP="005924D7">
      <w:pPr>
        <w:shd w:val="clear" w:color="auto" w:fill="FFFFFF"/>
        <w:spacing w:after="324" w:line="319" w:lineRule="atLeast"/>
        <w:rPr>
          <w:rFonts w:eastAsia="Times New Roman" w:cs="Times New Roman"/>
          <w:i/>
          <w:lang w:val="fr-BE" w:eastAsia="nl-BE"/>
        </w:rPr>
      </w:pPr>
      <w:r w:rsidRPr="00B748EB">
        <w:rPr>
          <w:rFonts w:eastAsia="Times New Roman" w:cs="Times New Roman"/>
          <w:i/>
          <w:lang w:val="fr-BE" w:eastAsia="nl-BE"/>
        </w:rPr>
        <w:t>C'est avec plaisir que je vous écris cet émail pour partager avec vous comment se passe la vie estudiantine à l'Unikin.</w:t>
      </w:r>
      <w:r w:rsidR="00D467FA">
        <w:rPr>
          <w:rFonts w:eastAsia="Times New Roman" w:cs="Times New Roman"/>
          <w:i/>
          <w:lang w:val="fr-BE" w:eastAsia="nl-BE"/>
        </w:rPr>
        <w:t xml:space="preserve"> </w:t>
      </w:r>
      <w:r w:rsidRPr="00B748EB">
        <w:rPr>
          <w:rFonts w:eastAsia="Times New Roman" w:cs="Times New Roman"/>
          <w:i/>
          <w:lang w:val="fr-BE" w:eastAsia="nl-BE"/>
        </w:rPr>
        <w:t>D'abord, l'UNIKIN est une meilleure Université de la République Démocratique du Congo.</w:t>
      </w:r>
      <w:r w:rsidR="00BD75F0" w:rsidRPr="00B748EB">
        <w:rPr>
          <w:rFonts w:ascii="Calibri" w:hAnsi="Calibri"/>
          <w:iCs/>
          <w:noProof/>
          <w:lang w:val="fr-BE"/>
        </w:rPr>
        <w:t xml:space="preserve"> </w:t>
      </w:r>
      <w:r w:rsidR="00D467FA">
        <w:rPr>
          <w:rFonts w:ascii="Calibri" w:hAnsi="Calibri"/>
          <w:iCs/>
          <w:noProof/>
          <w:lang w:val="fr-BE"/>
        </w:rPr>
        <w:t xml:space="preserve"> </w:t>
      </w:r>
      <w:r w:rsidRPr="00B748EB">
        <w:rPr>
          <w:rFonts w:eastAsia="Times New Roman" w:cs="Times New Roman"/>
          <w:i/>
          <w:lang w:val="fr-BE" w:eastAsia="nl-BE"/>
        </w:rPr>
        <w:t>Ma 1ère fois que j'étais arrivée à cette Université, j'étais dépaysée parce que je ne connaissais personne et au fur et à mesure, je m'étais cas même habituée.</w:t>
      </w:r>
      <w:r w:rsidR="00D467FA">
        <w:rPr>
          <w:rFonts w:eastAsia="Times New Roman" w:cs="Times New Roman"/>
          <w:i/>
          <w:lang w:val="fr-BE" w:eastAsia="nl-BE"/>
        </w:rPr>
        <w:t xml:space="preserve"> </w:t>
      </w:r>
      <w:r w:rsidRPr="00B748EB">
        <w:rPr>
          <w:rFonts w:eastAsia="Times New Roman" w:cs="Times New Roman"/>
          <w:i/>
          <w:lang w:val="fr-BE" w:eastAsia="nl-BE"/>
        </w:rPr>
        <w:t>J'ai rencontré tout genre de personnes, c'est vraiment l'univers.</w:t>
      </w:r>
    </w:p>
    <w:p w14:paraId="734825EF" w14:textId="2735D857" w:rsidR="005924D7" w:rsidRPr="00B748EB" w:rsidRDefault="00D467FA" w:rsidP="005924D7">
      <w:pPr>
        <w:shd w:val="clear" w:color="auto" w:fill="FFFFFF"/>
        <w:spacing w:after="324" w:line="319" w:lineRule="atLeast"/>
        <w:rPr>
          <w:rFonts w:eastAsia="Times New Roman" w:cs="Times New Roman"/>
          <w:i/>
          <w:lang w:val="fr-BE" w:eastAsia="nl-BE"/>
        </w:rPr>
      </w:pPr>
      <w:r>
        <w:rPr>
          <w:noProof/>
          <w:lang w:eastAsia="nl-BE"/>
        </w:rPr>
        <w:drawing>
          <wp:anchor distT="0" distB="0" distL="114300" distR="114300" simplePos="0" relativeHeight="251666432" behindDoc="1" locked="0" layoutInCell="1" allowOverlap="1" wp14:anchorId="35541A32" wp14:editId="494372E1">
            <wp:simplePos x="0" y="0"/>
            <wp:positionH relativeFrom="margin">
              <wp:posOffset>3009626</wp:posOffset>
            </wp:positionH>
            <wp:positionV relativeFrom="paragraph">
              <wp:posOffset>30078</wp:posOffset>
            </wp:positionV>
            <wp:extent cx="3044825" cy="1712595"/>
            <wp:effectExtent l="0" t="0" r="3175" b="1905"/>
            <wp:wrapTight wrapText="bothSides">
              <wp:wrapPolygon edited="0">
                <wp:start x="0" y="0"/>
                <wp:lineTo x="0" y="21384"/>
                <wp:lineTo x="21487" y="21384"/>
                <wp:lineTo x="21487" y="0"/>
                <wp:lineTo x="0" y="0"/>
              </wp:wrapPolygon>
            </wp:wrapTight>
            <wp:docPr id="1" name="Afbeelding 1" descr="C:\Users\Judith\Downloads\DSC_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h\Downloads\DSC_08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4825"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5924D7" w:rsidRPr="00B748EB">
        <w:rPr>
          <w:rFonts w:eastAsia="Times New Roman" w:cs="Times New Roman"/>
          <w:i/>
          <w:lang w:val="fr-BE" w:eastAsia="nl-BE"/>
        </w:rPr>
        <w:t>Ma faculté a au moins 6 départements, c'est la faculté de sciences et moi je suis dans une de ses départements.</w:t>
      </w:r>
      <w:r>
        <w:rPr>
          <w:rFonts w:eastAsia="Times New Roman" w:cs="Times New Roman"/>
          <w:i/>
          <w:lang w:val="fr-BE" w:eastAsia="nl-BE"/>
        </w:rPr>
        <w:t xml:space="preserve"> </w:t>
      </w:r>
      <w:r w:rsidR="005924D7" w:rsidRPr="00B748EB">
        <w:rPr>
          <w:rFonts w:eastAsia="Times New Roman" w:cs="Times New Roman"/>
          <w:i/>
          <w:lang w:val="fr-BE" w:eastAsia="nl-BE"/>
        </w:rPr>
        <w:t>Dans ma faculté, il y a carence d'auditoire, les auditoires sont insuffisants pour toutes les promotions de départements de ma faculté.</w:t>
      </w:r>
    </w:p>
    <w:p w14:paraId="0F373EC6" w14:textId="47361E2C" w:rsidR="00C83753" w:rsidRDefault="005924D7">
      <w:r w:rsidRPr="00B748EB">
        <w:rPr>
          <w:rFonts w:eastAsia="Times New Roman" w:cs="Times New Roman"/>
          <w:i/>
          <w:lang w:val="fr-BE" w:eastAsia="nl-BE"/>
        </w:rPr>
        <w:t xml:space="preserve">On se partage des auditoires, deux promotions par auditoire et on étudie par intervalles c.à.d on n'étudie pas tous les jours, une promotion étudie les jours pairs et une autre promotion, les jours impairs. </w:t>
      </w:r>
      <w:r w:rsidRPr="00B748EB">
        <w:rPr>
          <w:rFonts w:eastAsia="Times New Roman" w:cs="Times New Roman"/>
          <w:i/>
          <w:lang w:val="fr-BE" w:eastAsia="nl-BE"/>
        </w:rPr>
        <w:br/>
      </w:r>
      <w:r w:rsidR="00F75BD4" w:rsidRPr="00B748EB">
        <w:rPr>
          <w:lang w:val="fr-BE"/>
        </w:rPr>
        <w:br/>
      </w:r>
      <w:r w:rsidR="00CE38EB">
        <w:t xml:space="preserve">Namens onze studenten in Kinshasa danken we de </w:t>
      </w:r>
      <w:r w:rsidR="00E93EEA">
        <w:t xml:space="preserve">Wereldwinkel van Deurne en alle kwissers van vanavond voor hun steun aan dit project. </w:t>
      </w:r>
      <w:bookmarkStart w:id="0" w:name="_GoBack"/>
      <w:bookmarkEnd w:id="0"/>
      <w:r w:rsidR="00224701">
        <w:t xml:space="preserve">Wie </w:t>
      </w:r>
      <w:r w:rsidR="00B748EB">
        <w:t>graag de</w:t>
      </w:r>
      <w:r w:rsidR="00224701">
        <w:t xml:space="preserve"> nieuwsbrief </w:t>
      </w:r>
      <w:r w:rsidR="00B748EB">
        <w:t xml:space="preserve">van dit project </w:t>
      </w:r>
      <w:r w:rsidR="00224701">
        <w:t>in zijn mailbox krijgt;</w:t>
      </w:r>
      <w:r w:rsidR="0062184D">
        <w:t xml:space="preserve"> vragen, ideeën of </w:t>
      </w:r>
      <w:r w:rsidR="00C83753">
        <w:t xml:space="preserve">bedenkingen </w:t>
      </w:r>
      <w:r w:rsidR="00C83753" w:rsidRPr="00224701">
        <w:t>heeft</w:t>
      </w:r>
      <w:r w:rsidR="009A4CAB" w:rsidRPr="00224701">
        <w:t>,</w:t>
      </w:r>
      <w:r w:rsidR="00C83753" w:rsidRPr="00224701">
        <w:t xml:space="preserve"> kan</w:t>
      </w:r>
      <w:r w:rsidR="00224701" w:rsidRPr="00224701">
        <w:t xml:space="preserve"> </w:t>
      </w:r>
      <w:r w:rsidR="00C83753" w:rsidRPr="00224701">
        <w:t>ons</w:t>
      </w:r>
      <w:r w:rsidR="00C83753">
        <w:t xml:space="preserve"> bereiken op </w:t>
      </w:r>
      <w:hyperlink r:id="rId9" w:history="1">
        <w:r w:rsidR="00776B6E" w:rsidRPr="00E33357">
          <w:rPr>
            <w:rStyle w:val="Hyperlink"/>
          </w:rPr>
          <w:t>fondation@xaco.be</w:t>
        </w:r>
      </w:hyperlink>
      <w:r w:rsidR="00776B6E">
        <w:t xml:space="preserve">. </w:t>
      </w:r>
    </w:p>
    <w:p w14:paraId="28F39696" w14:textId="2E5A71F7" w:rsidR="00BD75F0" w:rsidRDefault="00BD75F0" w:rsidP="00514FA0"/>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681"/>
      </w:tblGrid>
      <w:tr w:rsidR="009A4CAB" w14:paraId="6CC7BF91" w14:textId="77777777" w:rsidTr="00B62454">
        <w:tc>
          <w:tcPr>
            <w:tcW w:w="6091" w:type="dxa"/>
            <w:shd w:val="clear" w:color="auto" w:fill="002060"/>
          </w:tcPr>
          <w:p w14:paraId="172E78EE" w14:textId="77777777" w:rsidR="00B62454" w:rsidRDefault="00B62454" w:rsidP="00B62454">
            <w:pPr>
              <w:jc w:val="right"/>
            </w:pPr>
          </w:p>
          <w:p w14:paraId="467F5D2A" w14:textId="583B3BE1" w:rsidR="00D57777" w:rsidRDefault="009A4CAB" w:rsidP="00B62454">
            <w:pPr>
              <w:jc w:val="right"/>
            </w:pPr>
            <w:r w:rsidRPr="009A4CAB">
              <w:t>Indien u graag meehelpt om ervoor te zorgen dat meer jongeren verder ku</w:t>
            </w:r>
            <w:r w:rsidR="00D57777">
              <w:t xml:space="preserve">nnen </w:t>
            </w:r>
            <w:r w:rsidR="004B3EE3">
              <w:t>studeren kan u een overschrijving</w:t>
            </w:r>
            <w:r w:rsidRPr="009A4CAB">
              <w:t xml:space="preserve"> </w:t>
            </w:r>
            <w:r w:rsidR="00D57777">
              <w:t xml:space="preserve">maken naar </w:t>
            </w:r>
            <w:r w:rsidRPr="009A4CAB">
              <w:t xml:space="preserve">BE43 4352 0990 0101 van HUBEJE, </w:t>
            </w:r>
          </w:p>
          <w:p w14:paraId="0C575054" w14:textId="77777777" w:rsidR="00D57777" w:rsidRDefault="009A4CAB" w:rsidP="00B62454">
            <w:pPr>
              <w:jc w:val="right"/>
            </w:pPr>
            <w:r w:rsidRPr="009A4CAB">
              <w:t>Koninginnelaan 141, BE 1030 Brussel,</w:t>
            </w:r>
          </w:p>
          <w:p w14:paraId="1502F7F6" w14:textId="200AD468" w:rsidR="009A4CAB" w:rsidRPr="009A4CAB" w:rsidRDefault="009A4CAB" w:rsidP="00B62454">
            <w:pPr>
              <w:jc w:val="right"/>
            </w:pPr>
            <w:r w:rsidRPr="009A4CAB">
              <w:t xml:space="preserve"> met de vermelding Project 951 Mabele, Fondation</w:t>
            </w:r>
            <w:r w:rsidR="00D57777">
              <w:t xml:space="preserve"> Bourses</w:t>
            </w:r>
            <w:r w:rsidRPr="009A4CAB">
              <w:t xml:space="preserve">. </w:t>
            </w:r>
          </w:p>
          <w:p w14:paraId="07B5910E" w14:textId="2DEF5FDA" w:rsidR="009A4CAB" w:rsidRDefault="009A4CAB" w:rsidP="00B62454">
            <w:pPr>
              <w:jc w:val="right"/>
            </w:pPr>
            <w:r w:rsidRPr="009A4CAB">
              <w:t>(Uw gift is fiscaal aftrekbaar vanaf €40.)</w:t>
            </w:r>
          </w:p>
        </w:tc>
        <w:tc>
          <w:tcPr>
            <w:tcW w:w="3681" w:type="dxa"/>
          </w:tcPr>
          <w:p w14:paraId="5B8A8972" w14:textId="0B501B51" w:rsidR="009A4CAB" w:rsidRDefault="009A4CAB" w:rsidP="00514FA0">
            <w:r w:rsidRPr="009A4CAB">
              <w:rPr>
                <w:noProof/>
                <w:lang w:eastAsia="nl-BE"/>
              </w:rPr>
              <w:drawing>
                <wp:anchor distT="0" distB="0" distL="114300" distR="114300" simplePos="0" relativeHeight="251668480" behindDoc="1" locked="0" layoutInCell="1" allowOverlap="1" wp14:anchorId="1B34A65B" wp14:editId="3DA69074">
                  <wp:simplePos x="0" y="0"/>
                  <wp:positionH relativeFrom="margin">
                    <wp:posOffset>23548</wp:posOffset>
                  </wp:positionH>
                  <wp:positionV relativeFrom="paragraph">
                    <wp:posOffset>13067</wp:posOffset>
                  </wp:positionV>
                  <wp:extent cx="1845310" cy="1247140"/>
                  <wp:effectExtent l="0" t="0" r="2540" b="0"/>
                  <wp:wrapTight wrapText="bothSides">
                    <wp:wrapPolygon edited="0">
                      <wp:start x="0" y="0"/>
                      <wp:lineTo x="0" y="21116"/>
                      <wp:lineTo x="21407" y="21116"/>
                      <wp:lineTo x="21407"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55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5310" cy="1247140"/>
                          </a:xfrm>
                          <a:prstGeom prst="rect">
                            <a:avLst/>
                          </a:prstGeom>
                        </pic:spPr>
                      </pic:pic>
                    </a:graphicData>
                  </a:graphic>
                  <wp14:sizeRelH relativeFrom="page">
                    <wp14:pctWidth>0</wp14:pctWidth>
                  </wp14:sizeRelH>
                  <wp14:sizeRelV relativeFrom="page">
                    <wp14:pctHeight>0</wp14:pctHeight>
                  </wp14:sizeRelV>
                </wp:anchor>
              </w:drawing>
            </w:r>
          </w:p>
        </w:tc>
      </w:tr>
    </w:tbl>
    <w:p w14:paraId="1DD2F970" w14:textId="77777777" w:rsidR="009A4CAB" w:rsidRDefault="009A4CAB" w:rsidP="00514FA0"/>
    <w:sectPr w:rsidR="009A4CAB" w:rsidSect="00F52A2C">
      <w:pgSz w:w="11906" w:h="16838"/>
      <w:pgMar w:top="1417" w:right="70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0B3C"/>
    <w:rsid w:val="00032424"/>
    <w:rsid w:val="00071198"/>
    <w:rsid w:val="000F74CF"/>
    <w:rsid w:val="00101E77"/>
    <w:rsid w:val="001B782E"/>
    <w:rsid w:val="001D5CB1"/>
    <w:rsid w:val="00224701"/>
    <w:rsid w:val="00226A79"/>
    <w:rsid w:val="00266A3B"/>
    <w:rsid w:val="00297BEF"/>
    <w:rsid w:val="002A6360"/>
    <w:rsid w:val="003251C9"/>
    <w:rsid w:val="0038183A"/>
    <w:rsid w:val="003D7704"/>
    <w:rsid w:val="003F2D3D"/>
    <w:rsid w:val="00437CF5"/>
    <w:rsid w:val="00441465"/>
    <w:rsid w:val="00444405"/>
    <w:rsid w:val="00464013"/>
    <w:rsid w:val="00491BBB"/>
    <w:rsid w:val="0049496E"/>
    <w:rsid w:val="004B3EE3"/>
    <w:rsid w:val="00514FA0"/>
    <w:rsid w:val="00532719"/>
    <w:rsid w:val="00575F5E"/>
    <w:rsid w:val="005924D7"/>
    <w:rsid w:val="005A5812"/>
    <w:rsid w:val="005C5122"/>
    <w:rsid w:val="005F41FA"/>
    <w:rsid w:val="0062184D"/>
    <w:rsid w:val="006370E1"/>
    <w:rsid w:val="0066335A"/>
    <w:rsid w:val="006650EB"/>
    <w:rsid w:val="00672E2A"/>
    <w:rsid w:val="00675A07"/>
    <w:rsid w:val="006B796C"/>
    <w:rsid w:val="006F4645"/>
    <w:rsid w:val="006F7779"/>
    <w:rsid w:val="00727ADF"/>
    <w:rsid w:val="0073477C"/>
    <w:rsid w:val="007612EE"/>
    <w:rsid w:val="00776B6E"/>
    <w:rsid w:val="007831B5"/>
    <w:rsid w:val="007A6DB3"/>
    <w:rsid w:val="007D242A"/>
    <w:rsid w:val="00873062"/>
    <w:rsid w:val="00881DE8"/>
    <w:rsid w:val="00883D81"/>
    <w:rsid w:val="008B1520"/>
    <w:rsid w:val="008F3ED8"/>
    <w:rsid w:val="009757D3"/>
    <w:rsid w:val="00987C75"/>
    <w:rsid w:val="009A1783"/>
    <w:rsid w:val="009A21A6"/>
    <w:rsid w:val="009A4B0E"/>
    <w:rsid w:val="009A4CAB"/>
    <w:rsid w:val="009F451F"/>
    <w:rsid w:val="00A07339"/>
    <w:rsid w:val="00A45BAA"/>
    <w:rsid w:val="00A8217D"/>
    <w:rsid w:val="00AB18DC"/>
    <w:rsid w:val="00AB7B41"/>
    <w:rsid w:val="00B23393"/>
    <w:rsid w:val="00B406A6"/>
    <w:rsid w:val="00B62454"/>
    <w:rsid w:val="00B748EB"/>
    <w:rsid w:val="00B81DEF"/>
    <w:rsid w:val="00B9670D"/>
    <w:rsid w:val="00BD75F0"/>
    <w:rsid w:val="00BE4679"/>
    <w:rsid w:val="00C07B01"/>
    <w:rsid w:val="00C11D68"/>
    <w:rsid w:val="00C42047"/>
    <w:rsid w:val="00C50B3C"/>
    <w:rsid w:val="00C746F7"/>
    <w:rsid w:val="00C83753"/>
    <w:rsid w:val="00CA49BD"/>
    <w:rsid w:val="00CA5AFE"/>
    <w:rsid w:val="00CC0E72"/>
    <w:rsid w:val="00CC1A83"/>
    <w:rsid w:val="00CE38EB"/>
    <w:rsid w:val="00D079CD"/>
    <w:rsid w:val="00D358FE"/>
    <w:rsid w:val="00D467FA"/>
    <w:rsid w:val="00D57777"/>
    <w:rsid w:val="00D73E71"/>
    <w:rsid w:val="00D776A9"/>
    <w:rsid w:val="00DF47B4"/>
    <w:rsid w:val="00E35A2F"/>
    <w:rsid w:val="00E72039"/>
    <w:rsid w:val="00E93EEA"/>
    <w:rsid w:val="00E97642"/>
    <w:rsid w:val="00EE45BA"/>
    <w:rsid w:val="00EF4430"/>
    <w:rsid w:val="00F52A2C"/>
    <w:rsid w:val="00F627CC"/>
    <w:rsid w:val="00F74B12"/>
    <w:rsid w:val="00F75BD4"/>
    <w:rsid w:val="00FC46B2"/>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F69D4"/>
  <w15:docId w15:val="{708B2EA6-5F75-432B-AB2E-7C6D5FFDC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A4CA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831B5"/>
    <w:pPr>
      <w:ind w:left="720"/>
      <w:contextualSpacing/>
    </w:pPr>
  </w:style>
  <w:style w:type="table" w:styleId="Tabelraster">
    <w:name w:val="Table Grid"/>
    <w:basedOn w:val="Standaardtabel"/>
    <w:uiPriority w:val="59"/>
    <w:rsid w:val="005924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DF47B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F47B4"/>
    <w:rPr>
      <w:rFonts w:ascii="Tahoma" w:hAnsi="Tahoma" w:cs="Tahoma"/>
      <w:sz w:val="16"/>
      <w:szCs w:val="16"/>
    </w:rPr>
  </w:style>
  <w:style w:type="character" w:styleId="Hyperlink">
    <w:name w:val="Hyperlink"/>
    <w:basedOn w:val="Standaardalinea-lettertype"/>
    <w:uiPriority w:val="99"/>
    <w:unhideWhenUsed/>
    <w:rsid w:val="00776B6E"/>
    <w:rPr>
      <w:color w:val="0000FF" w:themeColor="hyperlink"/>
      <w:u w:val="single"/>
    </w:rPr>
  </w:style>
  <w:style w:type="paragraph" w:styleId="Bijschrift">
    <w:name w:val="caption"/>
    <w:basedOn w:val="Standaard"/>
    <w:next w:val="Standaard"/>
    <w:uiPriority w:val="35"/>
    <w:unhideWhenUsed/>
    <w:qFormat/>
    <w:rsid w:val="001B782E"/>
    <w:pPr>
      <w:spacing w:line="240" w:lineRule="auto"/>
    </w:pPr>
    <w:rPr>
      <w:b/>
      <w:bCs/>
      <w:color w:val="4F81BD" w:themeColor="accent1"/>
      <w:sz w:val="18"/>
      <w:szCs w:val="18"/>
    </w:rPr>
  </w:style>
  <w:style w:type="paragraph" w:customStyle="1" w:styleId="ecxmsonormal">
    <w:name w:val="ecxmsonormal"/>
    <w:basedOn w:val="Standaard"/>
    <w:rsid w:val="0003242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987C75"/>
    <w:rPr>
      <w:sz w:val="16"/>
      <w:szCs w:val="16"/>
    </w:rPr>
  </w:style>
  <w:style w:type="paragraph" w:styleId="Tekstopmerking">
    <w:name w:val="annotation text"/>
    <w:basedOn w:val="Standaard"/>
    <w:link w:val="TekstopmerkingChar"/>
    <w:uiPriority w:val="99"/>
    <w:semiHidden/>
    <w:unhideWhenUsed/>
    <w:rsid w:val="00987C7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87C75"/>
    <w:rPr>
      <w:sz w:val="20"/>
      <w:szCs w:val="20"/>
    </w:rPr>
  </w:style>
  <w:style w:type="paragraph" w:styleId="Onderwerpvanopmerking">
    <w:name w:val="annotation subject"/>
    <w:basedOn w:val="Tekstopmerking"/>
    <w:next w:val="Tekstopmerking"/>
    <w:link w:val="OnderwerpvanopmerkingChar"/>
    <w:uiPriority w:val="99"/>
    <w:semiHidden/>
    <w:unhideWhenUsed/>
    <w:rsid w:val="00987C75"/>
    <w:rPr>
      <w:b/>
      <w:bCs/>
    </w:rPr>
  </w:style>
  <w:style w:type="character" w:customStyle="1" w:styleId="OnderwerpvanopmerkingChar">
    <w:name w:val="Onderwerp van opmerking Char"/>
    <w:basedOn w:val="TekstopmerkingChar"/>
    <w:link w:val="Onderwerpvanopmerking"/>
    <w:uiPriority w:val="99"/>
    <w:semiHidden/>
    <w:rsid w:val="00987C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180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fondation@xaco.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B696C-2615-41EF-91F3-FDE2214A4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2</Pages>
  <Words>656</Words>
  <Characters>3610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dc:creator>
  <cp:lastModifiedBy>Edwig Van Elsen</cp:lastModifiedBy>
  <cp:revision>35</cp:revision>
  <dcterms:created xsi:type="dcterms:W3CDTF">2019-12-11T10:07:00Z</dcterms:created>
  <dcterms:modified xsi:type="dcterms:W3CDTF">2019-12-11T13:39:00Z</dcterms:modified>
</cp:coreProperties>
</file>